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C3" w:rsidRDefault="007D5CFA" w:rsidP="003F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Пресс КД 2128 пневматический</w:t>
      </w:r>
    </w:p>
    <w:p w:rsidR="007D5CFA" w:rsidRDefault="007D5CFA" w:rsidP="003F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(инвентарный номер 416000)</w:t>
      </w:r>
    </w:p>
    <w:p w:rsidR="003F2008" w:rsidRDefault="003F2008" w:rsidP="003F200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F2008" w:rsidRDefault="003F2008" w:rsidP="003F2008">
      <w:pPr>
        <w:spacing w:after="0" w:line="240" w:lineRule="auto"/>
        <w:ind w:firstLine="708"/>
        <w:jc w:val="both"/>
        <w:outlineLvl w:val="2"/>
        <w:rPr>
          <w:rStyle w:val="text2"/>
        </w:rPr>
      </w:pPr>
      <w:r>
        <w:t>Предназначен</w:t>
      </w:r>
      <w:bookmarkStart w:id="0" w:name="_GoBack"/>
      <w:bookmarkEnd w:id="0"/>
      <w:r>
        <w:t xml:space="preserve"> для изготовления деталей из листового материала с использованием операций холодной штамповки: вырубки, пробивки отверстий, гибки, неглубокой вытяжки и т.д.</w:t>
      </w:r>
      <w:r>
        <w:br/>
      </w:r>
      <w:r>
        <w:rPr>
          <w:rStyle w:val="text2"/>
        </w:rPr>
        <w:t xml:space="preserve">Кривошипно-шатунные прессы </w:t>
      </w:r>
      <w:r w:rsidR="00A12BDB">
        <w:rPr>
          <w:rStyle w:val="text2"/>
        </w:rPr>
        <w:t xml:space="preserve">КД2128 </w:t>
      </w:r>
      <w:r>
        <w:rPr>
          <w:rStyle w:val="text2"/>
        </w:rPr>
        <w:t>простого действия предназначены для выполнения различных операций холодной штамповки листового материала. </w:t>
      </w:r>
      <w:r>
        <w:br/>
      </w:r>
      <w:r>
        <w:rPr>
          <w:rStyle w:val="text2"/>
        </w:rPr>
        <w:t>Это оборудование может работать как на одиночных, так и на непрерывных ходах (при оснащении автоматическими подачами - шиберными, валковыми). Пресс, оснащённый автоматической подачей, может использоваться в автоматических и поточных линиях. </w:t>
      </w:r>
    </w:p>
    <w:p w:rsidR="003F2008" w:rsidRPr="007D5CFA" w:rsidRDefault="003F2008" w:rsidP="003F200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F13C3" w:rsidRDefault="00265C22" w:rsidP="00956F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000375" cy="2560028"/>
            <wp:effectExtent l="0" t="0" r="0" b="0"/>
            <wp:docPr id="1" name="Рисунок 1" descr="G:\Виктория_станки на улице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тория_станки на улице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2" t="1710"/>
                    <a:stretch/>
                  </pic:blipFill>
                  <pic:spPr bwMode="auto">
                    <a:xfrm>
                      <a:off x="0" y="0"/>
                      <a:ext cx="3001893" cy="256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2752725" cy="2561793"/>
            <wp:effectExtent l="0" t="0" r="0" b="0"/>
            <wp:docPr id="2" name="Рисунок 2" descr="G:\Виктория_станки на улице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иктория_станки на улице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03"/>
                    <a:stretch/>
                  </pic:blipFill>
                  <pic:spPr bwMode="auto">
                    <a:xfrm>
                      <a:off x="0" y="0"/>
                      <a:ext cx="2755012" cy="25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C22" w:rsidRDefault="00265C22" w:rsidP="00956F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3057525" cy="2778400"/>
            <wp:effectExtent l="0" t="0" r="0" b="3175"/>
            <wp:docPr id="3" name="Рисунок 3" descr="G:\Виктория_станки на улице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иктория_станки на улице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48" cy="278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2171209" cy="2895600"/>
            <wp:effectExtent l="0" t="0" r="635" b="0"/>
            <wp:docPr id="4" name="Рисунок 4" descr="G:\Виктория_станки на улице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иктория_станки на улице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17" cy="29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2" w:rsidRDefault="003F2008" w:rsidP="00956F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ЦЕНА договорная</w:t>
      </w:r>
    </w:p>
    <w:p w:rsidR="00956FF2" w:rsidRPr="00956FF2" w:rsidRDefault="00956FF2" w:rsidP="00956F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КД2128: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0"/>
        <w:gridCol w:w="915"/>
      </w:tblGrid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усилие пресса, кН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265C2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7D5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ползуна, </w:t>
            </w:r>
            <w:proofErr w:type="gramStart"/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наименьший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ходов ползуна в мин</w:t>
            </w: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360х240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стола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спереди-назад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слева-направо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оси ползуна до станины (вылет), </w:t>
            </w:r>
            <w:proofErr w:type="gramStart"/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расстояние между столом и ползуном в его нижнем положении при наибольшем ходе, </w:t>
            </w:r>
            <w:proofErr w:type="gramStart"/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в свету между стойками станины, </w:t>
            </w:r>
            <w:proofErr w:type="gramStart"/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спереди-назад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слева-направо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56FF2" w:rsidRPr="00956FF2" w:rsidTr="00956F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6FF2" w:rsidRPr="00956FF2" w:rsidRDefault="00956FF2" w:rsidP="0095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6275</w:t>
            </w:r>
          </w:p>
        </w:tc>
      </w:tr>
    </w:tbl>
    <w:p w:rsidR="0095638A" w:rsidRDefault="004F687D">
      <w:r>
        <w:t>____________________________________________________________________________________</w:t>
      </w:r>
    </w:p>
    <w:p w:rsidR="004F687D" w:rsidRDefault="004F687D" w:rsidP="004F68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Производитель:</w:t>
      </w:r>
    </w:p>
    <w:p w:rsidR="00956FF2" w:rsidRPr="00956FF2" w:rsidRDefault="00A12BDB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hyperlink r:id="rId9" w:history="1">
        <w:r w:rsidR="00956FF2" w:rsidRPr="00956FF2">
          <w:rPr>
            <w:rStyle w:val="a3"/>
            <w:rFonts w:ascii="Arial" w:eastAsia="Times New Roman" w:hAnsi="Arial" w:cs="Arial"/>
            <w:vanish/>
            <w:sz w:val="17"/>
            <w:szCs w:val="17"/>
            <w:lang w:eastAsia="ru-RU"/>
          </w:rPr>
          <w:t>ЗАО "Нелидовский завод гидравлических прессов"</w:t>
        </w:r>
      </w:hyperlink>
      <w:r w:rsidR="00956FF2"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 | </w:t>
      </w:r>
      <w:hyperlink r:id="rId10" w:history="1">
        <w:r w:rsidR="00956FF2" w:rsidRPr="00956FF2">
          <w:rPr>
            <w:rStyle w:val="a3"/>
            <w:rFonts w:ascii="Arial" w:eastAsia="Times New Roman" w:hAnsi="Arial" w:cs="Arial"/>
            <w:vanish/>
            <w:sz w:val="17"/>
            <w:szCs w:val="17"/>
            <w:lang w:eastAsia="ru-RU"/>
          </w:rPr>
          <w:t>Машиностроительное Предприятие "ПромСтройМаш"</w:t>
        </w:r>
      </w:hyperlink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Номинальное усилие пресса, кН: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630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Ход ползуна(стола),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90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Ход ползуна регулируемый,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10/100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Число ходов ползуна в минуту: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140/45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Макс, расстояние между столом и ползуном,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340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Размеры стола,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800x560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Ширина стола,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800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Расстояние от оси штока до станины,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300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Толщина подштамповой плиты,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85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Угол наклона станины, град: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Макс. ход выталкивателя в ползуне,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50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Давление в гидросистеме, МПа: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0.8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Тип системы управления: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электрическая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Тип привода: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кривошипный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Рабочее давление сжатого воздуха, МПа: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0.35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Напряжение питания, В: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3x380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Потребляемая мощность, кВт: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8.5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Габаритные размеры, мм: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1530x1680x3000 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Масса, кг:</w:t>
      </w:r>
    </w:p>
    <w:p w:rsidR="00956FF2" w:rsidRPr="00956FF2" w:rsidRDefault="00956FF2" w:rsidP="00956FF2">
      <w:pPr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 xml:space="preserve">6275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Производитель:</w:t>
      </w:r>
    </w:p>
    <w:p w:rsidR="00956FF2" w:rsidRPr="00956FF2" w:rsidRDefault="00A12BDB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hyperlink r:id="rId11" w:history="1">
        <w:r w:rsidR="00956FF2" w:rsidRPr="00956FF2">
          <w:rPr>
            <w:rFonts w:ascii="Arial" w:eastAsia="Times New Roman" w:hAnsi="Arial" w:cs="Arial"/>
            <w:vanish/>
            <w:color w:val="349270"/>
            <w:sz w:val="17"/>
            <w:szCs w:val="17"/>
            <w:lang w:eastAsia="ru-RU"/>
          </w:rPr>
          <w:t>ЗАО "Нелидовский завод гидравлических прессов"</w:t>
        </w:r>
      </w:hyperlink>
      <w:r w:rsidR="00956FF2"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 </w:t>
      </w:r>
      <w:r w:rsidR="00956FF2" w:rsidRPr="00956FF2">
        <w:rPr>
          <w:rFonts w:ascii="Arial" w:eastAsia="Times New Roman" w:hAnsi="Arial" w:cs="Arial"/>
          <w:vanish/>
          <w:color w:val="777777"/>
          <w:sz w:val="17"/>
          <w:szCs w:val="17"/>
          <w:lang w:eastAsia="ru-RU"/>
        </w:rPr>
        <w:t>|</w:t>
      </w:r>
      <w:r w:rsidR="00956FF2"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 </w:t>
      </w:r>
      <w:hyperlink r:id="rId12" w:history="1">
        <w:r w:rsidR="00956FF2" w:rsidRPr="00956FF2">
          <w:rPr>
            <w:rFonts w:ascii="Arial" w:eastAsia="Times New Roman" w:hAnsi="Arial" w:cs="Arial"/>
            <w:vanish/>
            <w:color w:val="349270"/>
            <w:sz w:val="17"/>
            <w:szCs w:val="17"/>
            <w:lang w:eastAsia="ru-RU"/>
          </w:rPr>
          <w:t>Машиностроительное Предприятие "ПромСтройМаш"</w:t>
        </w:r>
      </w:hyperlink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Номинальное усилие пресса, кН: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630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Ход ползуна(стола), мм: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90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Ход ползуна регулируемый, мм: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10/100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Число ходов ползуна в минуту: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140/45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Макс, расстояние между столом и ползуном, мм: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340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Размеры стола, мм: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800x560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Ширина стола, мм: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800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Расстояние от оси штока до станины, мм: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300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Толщина подштамповой плиты, мм: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85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Угол наклона станины, град: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Макс. ход выталкивателя в ползуне, мм: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50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Давление в гидросистеме, МПа: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0.8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Тип системы управления: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электрическая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Тип привода: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кривошипный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Рабочее давление сжатого воздуха, МПа: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0.35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Напряжение питания, В: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3x380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Потребляемая мощность, кВт: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8.5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Габаритные размеры, мм:</w:t>
      </w:r>
    </w:p>
    <w:p w:rsidR="00956FF2" w:rsidRPr="00956FF2" w:rsidRDefault="00956FF2" w:rsidP="00956FF2">
      <w:pPr>
        <w:shd w:val="clear" w:color="auto" w:fill="EDF3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1530x1680x3000 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349270"/>
          <w:sz w:val="17"/>
          <w:szCs w:val="17"/>
          <w:lang w:eastAsia="ru-RU"/>
        </w:rPr>
        <w:t>Масса, кг:</w:t>
      </w:r>
    </w:p>
    <w:p w:rsidR="00956FF2" w:rsidRPr="00956FF2" w:rsidRDefault="00956FF2" w:rsidP="00956FF2">
      <w:pPr>
        <w:shd w:val="clear" w:color="auto" w:fill="FFFFFF"/>
        <w:spacing w:after="0" w:line="225" w:lineRule="atLeast"/>
        <w:ind w:left="720"/>
        <w:jc w:val="center"/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</w:pPr>
      <w:r w:rsidRPr="00956FF2">
        <w:rPr>
          <w:rFonts w:ascii="Arial" w:eastAsia="Times New Roman" w:hAnsi="Arial" w:cs="Arial"/>
          <w:vanish/>
          <w:color w:val="000000"/>
          <w:sz w:val="17"/>
          <w:szCs w:val="17"/>
          <w:lang w:eastAsia="ru-RU"/>
        </w:rPr>
        <w:t xml:space="preserve">6275 </w:t>
      </w:r>
    </w:p>
    <w:p w:rsidR="00956FF2" w:rsidRDefault="00956FF2"/>
    <w:sectPr w:rsidR="0095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F2"/>
    <w:rsid w:val="00265C22"/>
    <w:rsid w:val="003F2008"/>
    <w:rsid w:val="004F687D"/>
    <w:rsid w:val="005241F0"/>
    <w:rsid w:val="007D5CFA"/>
    <w:rsid w:val="00956FF2"/>
    <w:rsid w:val="0096564D"/>
    <w:rsid w:val="009E2C07"/>
    <w:rsid w:val="00A12BDB"/>
    <w:rsid w:val="00E42F96"/>
    <w:rsid w:val="00E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22"/>
    <w:rPr>
      <w:rFonts w:ascii="Tahoma" w:hAnsi="Tahoma" w:cs="Tahoma"/>
      <w:sz w:val="16"/>
      <w:szCs w:val="16"/>
    </w:rPr>
  </w:style>
  <w:style w:type="character" w:customStyle="1" w:styleId="text2">
    <w:name w:val="text2"/>
    <w:basedOn w:val="a0"/>
    <w:rsid w:val="003F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22"/>
    <w:rPr>
      <w:rFonts w:ascii="Tahoma" w:hAnsi="Tahoma" w:cs="Tahoma"/>
      <w:sz w:val="16"/>
      <w:szCs w:val="16"/>
    </w:rPr>
  </w:style>
  <w:style w:type="character" w:customStyle="1" w:styleId="text2">
    <w:name w:val="text2"/>
    <w:basedOn w:val="a0"/>
    <w:rsid w:val="003F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945">
                  <w:marLeft w:val="0"/>
                  <w:marRight w:val="0"/>
                  <w:marTop w:val="0"/>
                  <w:marBottom w:val="0"/>
                  <w:divBdr>
                    <w:top w:val="single" w:sz="6" w:space="9" w:color="B2B2B2"/>
                    <w:left w:val="single" w:sz="6" w:space="14" w:color="B2B2B2"/>
                    <w:bottom w:val="single" w:sz="6" w:space="9" w:color="B2B2B2"/>
                    <w:right w:val="single" w:sz="6" w:space="14" w:color="B2B2B2"/>
                  </w:divBdr>
                  <w:divsChild>
                    <w:div w:id="1775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426">
                  <w:marLeft w:val="0"/>
                  <w:marRight w:val="0"/>
                  <w:marTop w:val="0"/>
                  <w:marBottom w:val="0"/>
                  <w:divBdr>
                    <w:top w:val="single" w:sz="6" w:space="9" w:color="B2B2B2"/>
                    <w:left w:val="single" w:sz="6" w:space="14" w:color="B2B2B2"/>
                    <w:bottom w:val="single" w:sz="6" w:space="9" w:color="B2B2B2"/>
                    <w:right w:val="single" w:sz="6" w:space="14" w:color="B2B2B2"/>
                  </w:divBdr>
                  <w:divsChild>
                    <w:div w:id="19160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uro-stanok.ru/proizv/mashinostroitelnoe-predpriyatie-promstroyma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uro-stanok.ru/proizv/zao-nelidovskiy-zavod-gidravlicheskikh-press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uro-stanok.ru/proizv/mashinostroitelnoe-predpriyatie-promstroym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-stanok.ru/proizv/zao-nelidovskiy-zavod-gidravlicheskikh-press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Виктория</dc:creator>
  <cp:lastModifiedBy>Попова Виктория</cp:lastModifiedBy>
  <cp:revision>9</cp:revision>
  <dcterms:created xsi:type="dcterms:W3CDTF">2015-07-24T03:57:00Z</dcterms:created>
  <dcterms:modified xsi:type="dcterms:W3CDTF">2015-07-28T12:26:00Z</dcterms:modified>
</cp:coreProperties>
</file>